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4B7" w:rsidRDefault="009C24B7" w:rsidP="009C24B7">
      <w:pPr>
        <w:widowControl/>
        <w:autoSpaceDE/>
        <w:autoSpaceDN/>
        <w:adjustRightInd/>
        <w:jc w:val="center"/>
        <w:rPr>
          <w:rFonts w:ascii="Times New Roman" w:eastAsiaTheme="minorEastAsia" w:hAnsi="Times New Roman" w:cs="Times New Roman"/>
        </w:rPr>
      </w:pPr>
    </w:p>
    <w:p w:rsidR="009C24B7" w:rsidRDefault="009C24B7" w:rsidP="009C24B7">
      <w:pPr>
        <w:widowControl/>
        <w:autoSpaceDE/>
        <w:autoSpaceDN/>
        <w:adjustRightInd/>
        <w:jc w:val="center"/>
        <w:rPr>
          <w:rFonts w:ascii="Times New Roman" w:eastAsiaTheme="minorEastAsia" w:hAnsi="Times New Roman" w:cs="Times New Roman"/>
        </w:rPr>
      </w:pPr>
      <w:r>
        <w:rPr>
          <w:rFonts w:ascii="Times New Roman" w:eastAsiaTheme="minorEastAsia" w:hAnsi="Times New Roman" w:cs="Times New Roman"/>
        </w:rPr>
        <w:t>AVVISO</w:t>
      </w:r>
    </w:p>
    <w:p w:rsidR="009C24B7" w:rsidRPr="002710D9" w:rsidRDefault="009C24B7" w:rsidP="009C24B7">
      <w:pPr>
        <w:pStyle w:val="rtf1BodyText"/>
        <w:rPr>
          <w:sz w:val="18"/>
          <w:szCs w:val="18"/>
        </w:rPr>
      </w:pPr>
      <w:r w:rsidRPr="002710D9">
        <w:rPr>
          <w:sz w:val="18"/>
          <w:szCs w:val="18"/>
        </w:rPr>
        <w:t>FIERA DELLA SAGRA DELLA POLENTA</w:t>
      </w:r>
    </w:p>
    <w:p w:rsidR="009C24B7" w:rsidRPr="002710D9" w:rsidRDefault="009C24B7" w:rsidP="009C24B7">
      <w:pPr>
        <w:widowControl/>
        <w:autoSpaceDE/>
        <w:autoSpaceDN/>
        <w:adjustRightInd/>
        <w:jc w:val="center"/>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DOMANDA DI RILASCIO DELL’AUTORIZZAZIONE PER POSTEGGI SU AREE PUBBLICHE AGLI OPERATORI CHE NE FARANNO RICHIESTA PER</w:t>
      </w:r>
      <w:r>
        <w:rPr>
          <w:rFonts w:ascii="Times New Roman" w:eastAsiaTheme="minorEastAsia" w:hAnsi="Times New Roman" w:cs="Times New Roman"/>
          <w:sz w:val="18"/>
          <w:szCs w:val="18"/>
        </w:rPr>
        <w:t xml:space="preserve"> </w:t>
      </w:r>
      <w:r w:rsidRPr="002710D9">
        <w:rPr>
          <w:rFonts w:ascii="Times New Roman" w:eastAsiaTheme="minorEastAsia" w:hAnsi="Times New Roman" w:cs="Times New Roman"/>
          <w:sz w:val="18"/>
          <w:szCs w:val="18"/>
        </w:rPr>
        <w:t>IL SINGOLO GIORNO DELLA FIERA DELLA SAGRA DELLA POLENTA IN TAVOLETO CAPOLUOGO IN DATA 1</w:t>
      </w:r>
      <w:r>
        <w:rPr>
          <w:rFonts w:ascii="Times New Roman" w:eastAsiaTheme="minorEastAsia" w:hAnsi="Times New Roman" w:cs="Times New Roman"/>
          <w:sz w:val="18"/>
          <w:szCs w:val="18"/>
        </w:rPr>
        <w:t>6</w:t>
      </w:r>
      <w:r w:rsidRPr="002710D9">
        <w:rPr>
          <w:rFonts w:ascii="Times New Roman" w:eastAsiaTheme="minorEastAsia" w:hAnsi="Times New Roman" w:cs="Times New Roman"/>
          <w:sz w:val="18"/>
          <w:szCs w:val="18"/>
        </w:rPr>
        <w:t>\09\201</w:t>
      </w:r>
      <w:r>
        <w:rPr>
          <w:rFonts w:ascii="Times New Roman" w:eastAsiaTheme="minorEastAsia" w:hAnsi="Times New Roman" w:cs="Times New Roman"/>
          <w:sz w:val="18"/>
          <w:szCs w:val="18"/>
        </w:rPr>
        <w:t>8</w:t>
      </w:r>
    </w:p>
    <w:p w:rsidR="009C24B7" w:rsidRPr="002710D9" w:rsidRDefault="009C24B7" w:rsidP="009C24B7">
      <w:pPr>
        <w:widowControl/>
        <w:autoSpaceDE/>
        <w:autoSpaceDN/>
        <w:adjustRightInd/>
        <w:jc w:val="center"/>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Il Segretario Comunale</w:t>
      </w:r>
    </w:p>
    <w:p w:rsidR="009C24B7" w:rsidRPr="002710D9" w:rsidRDefault="009C24B7" w:rsidP="009C24B7">
      <w:pPr>
        <w:pStyle w:val="rtf1header"/>
        <w:tabs>
          <w:tab w:val="clear" w:pos="4819"/>
          <w:tab w:val="clear" w:pos="9638"/>
        </w:tabs>
        <w:rPr>
          <w:sz w:val="18"/>
          <w:szCs w:val="18"/>
        </w:rPr>
      </w:pPr>
      <w:r w:rsidRPr="002710D9">
        <w:rPr>
          <w:sz w:val="18"/>
          <w:szCs w:val="18"/>
        </w:rPr>
        <w:t>Visto il regolamento per la disciplina per commercio su spazi ed aree pubbliche;</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Viste il Testo Unico sulla Legge sul commercio approvato con L n. 27\2009e successive integrazioni e modifiche;</w:t>
      </w:r>
    </w:p>
    <w:p w:rsidR="009C24B7" w:rsidRPr="002710D9" w:rsidRDefault="009C24B7" w:rsidP="009C24B7">
      <w:pPr>
        <w:pStyle w:val="rtf1Normale"/>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Times New Roman" w:hAnsi="Times New Roman" w:cs="Times New Roman"/>
          <w:bCs/>
          <w:sz w:val="18"/>
          <w:szCs w:val="18"/>
        </w:rPr>
      </w:pPr>
    </w:p>
    <w:p w:rsidR="009C24B7" w:rsidRPr="002710D9" w:rsidRDefault="009C24B7" w:rsidP="009C24B7">
      <w:pPr>
        <w:pStyle w:val="rtf1Normale"/>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sz w:val="18"/>
          <w:szCs w:val="18"/>
        </w:rPr>
      </w:pPr>
      <w:r w:rsidRPr="002710D9">
        <w:rPr>
          <w:rFonts w:ascii="Times New Roman" w:hAnsi="Times New Roman" w:cs="Times New Roman"/>
          <w:b/>
          <w:bCs/>
          <w:sz w:val="18"/>
          <w:szCs w:val="18"/>
        </w:rPr>
        <w:t xml:space="preserve">VISTA </w:t>
      </w:r>
      <w:r w:rsidRPr="002710D9">
        <w:rPr>
          <w:rFonts w:ascii="Times New Roman" w:hAnsi="Times New Roman" w:cs="Times New Roman"/>
          <w:bCs/>
          <w:sz w:val="18"/>
          <w:szCs w:val="18"/>
        </w:rPr>
        <w:t>la Legge Regionale n.  29 del 17 novembre 2014, “Modifiche alla legge regionale 10 novembre 2009</w:t>
      </w:r>
      <w:r>
        <w:rPr>
          <w:rFonts w:ascii="Times New Roman" w:hAnsi="Times New Roman" w:cs="Times New Roman"/>
          <w:bCs/>
          <w:sz w:val="18"/>
          <w:szCs w:val="18"/>
        </w:rPr>
        <w:t xml:space="preserve"> e successive integrazioni e modifiche;</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A tutti gli interessat</w:t>
      </w:r>
      <w:r>
        <w:rPr>
          <w:rFonts w:ascii="Times New Roman" w:eastAsiaTheme="minorEastAsia" w:hAnsi="Times New Roman" w:cs="Times New Roman"/>
          <w:sz w:val="18"/>
          <w:szCs w:val="18"/>
        </w:rPr>
        <w:t>i che a partire dal 30</w:t>
      </w:r>
      <w:r w:rsidRPr="002710D9">
        <w:rPr>
          <w:rFonts w:ascii="Times New Roman" w:eastAsiaTheme="minorEastAsia" w:hAnsi="Times New Roman" w:cs="Times New Roman"/>
          <w:sz w:val="18"/>
          <w:szCs w:val="18"/>
        </w:rPr>
        <w:t>\0</w:t>
      </w:r>
      <w:r>
        <w:rPr>
          <w:rFonts w:ascii="Times New Roman" w:eastAsiaTheme="minorEastAsia" w:hAnsi="Times New Roman" w:cs="Times New Roman"/>
          <w:sz w:val="18"/>
          <w:szCs w:val="18"/>
        </w:rPr>
        <w:t>4</w:t>
      </w:r>
      <w:r w:rsidRPr="002710D9">
        <w:rPr>
          <w:rFonts w:ascii="Times New Roman" w:eastAsiaTheme="minorEastAsia" w:hAnsi="Times New Roman" w:cs="Times New Roman"/>
          <w:sz w:val="18"/>
          <w:szCs w:val="18"/>
        </w:rPr>
        <w:t>\201</w:t>
      </w:r>
      <w:r>
        <w:rPr>
          <w:rFonts w:ascii="Times New Roman" w:eastAsiaTheme="minorEastAsia" w:hAnsi="Times New Roman" w:cs="Times New Roman"/>
          <w:sz w:val="18"/>
          <w:szCs w:val="18"/>
        </w:rPr>
        <w:t>8</w:t>
      </w:r>
      <w:r w:rsidRPr="002710D9">
        <w:rPr>
          <w:rFonts w:ascii="Times New Roman" w:eastAsiaTheme="minorEastAsia" w:hAnsi="Times New Roman" w:cs="Times New Roman"/>
          <w:sz w:val="18"/>
          <w:szCs w:val="18"/>
        </w:rPr>
        <w:t xml:space="preserve"> potranno inoltrare domanda al Comune di Tavoleto, ufficio polizia municipale –commercio piazzale san Vincenzo n. 2 61020 Tavoleto-PU recapitandolo a mano, via PEC o mediante raccomandata AR.</w:t>
      </w:r>
    </w:p>
    <w:p w:rsidR="009C24B7" w:rsidRPr="002710D9" w:rsidRDefault="009C24B7" w:rsidP="009C24B7">
      <w:pPr>
        <w:widowControl/>
        <w:autoSpaceDE/>
        <w:autoSpaceDN/>
        <w:adjustRightInd/>
        <w:jc w:val="center"/>
        <w:rPr>
          <w:rFonts w:ascii="Times New Roman" w:eastAsiaTheme="minorEastAsia" w:hAnsi="Times New Roman" w:cs="Times New Roman"/>
          <w:sz w:val="18"/>
          <w:szCs w:val="18"/>
        </w:rPr>
      </w:pP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 xml:space="preserve">Nella giornata </w:t>
      </w:r>
      <w:proofErr w:type="gramStart"/>
      <w:r w:rsidRPr="002710D9">
        <w:rPr>
          <w:rFonts w:ascii="Times New Roman" w:eastAsiaTheme="minorEastAsia" w:hAnsi="Times New Roman" w:cs="Times New Roman"/>
          <w:sz w:val="18"/>
          <w:szCs w:val="18"/>
        </w:rPr>
        <w:t>di  domenica</w:t>
      </w:r>
      <w:proofErr w:type="gramEnd"/>
      <w:r w:rsidRPr="002710D9">
        <w:rPr>
          <w:rFonts w:ascii="Times New Roman" w:eastAsiaTheme="minorEastAsia" w:hAnsi="Times New Roman" w:cs="Times New Roman"/>
          <w:sz w:val="18"/>
          <w:szCs w:val="18"/>
        </w:rPr>
        <w:t xml:space="preserve"> 1</w:t>
      </w:r>
      <w:r>
        <w:rPr>
          <w:rFonts w:ascii="Times New Roman" w:eastAsiaTheme="minorEastAsia" w:hAnsi="Times New Roman" w:cs="Times New Roman"/>
          <w:sz w:val="18"/>
          <w:szCs w:val="18"/>
        </w:rPr>
        <w:t>6</w:t>
      </w:r>
      <w:r w:rsidRPr="002710D9">
        <w:rPr>
          <w:rFonts w:ascii="Times New Roman" w:eastAsiaTheme="minorEastAsia" w:hAnsi="Times New Roman" w:cs="Times New Roman"/>
          <w:sz w:val="18"/>
          <w:szCs w:val="18"/>
        </w:rPr>
        <w:t xml:space="preserve"> settembre 201</w:t>
      </w:r>
      <w:r>
        <w:rPr>
          <w:rFonts w:ascii="Times New Roman" w:eastAsiaTheme="minorEastAsia" w:hAnsi="Times New Roman" w:cs="Times New Roman"/>
          <w:sz w:val="18"/>
          <w:szCs w:val="18"/>
        </w:rPr>
        <w:t>8</w:t>
      </w:r>
      <w:r w:rsidRPr="002710D9">
        <w:rPr>
          <w:rFonts w:ascii="Times New Roman" w:eastAsiaTheme="minorEastAsia" w:hAnsi="Times New Roman" w:cs="Times New Roman"/>
          <w:sz w:val="18"/>
          <w:szCs w:val="18"/>
        </w:rPr>
        <w:t xml:space="preserve"> dalle ore 7.30 alle ore 20.30 avrà svolgimento nel capoluogo di Tavoleto PU “FIERA DELLA SAGRA DELLA POLENTA” per un numero complessivo rispettivamente di 34 posteggi </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I posteggi per operatori su aree pubbliche sono così suddivisi:</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-dal n° 1 al n° 24 per una superficie cadauno di mq. 28</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-dal 24al 28per una superficie di 28 mq riservati ai produttori agricoli.</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-dal 28al 34 per hobbisti, mestieranti, artigiani, associazioni senza scopo di lucro per mq.24.</w:t>
      </w:r>
    </w:p>
    <w:p w:rsidR="009C24B7" w:rsidRPr="002710D9" w:rsidRDefault="009C24B7" w:rsidP="009C24B7">
      <w:pPr>
        <w:widowControl/>
        <w:autoSpaceDE/>
        <w:autoSpaceDN/>
        <w:adjustRightInd/>
        <w:rPr>
          <w:rFonts w:ascii="Times New Roman" w:eastAsiaTheme="minorEastAsia" w:hAnsi="Times New Roman" w:cs="Times New Roman"/>
          <w:b/>
          <w:sz w:val="18"/>
          <w:szCs w:val="18"/>
        </w:rPr>
      </w:pPr>
      <w:r w:rsidRPr="002710D9">
        <w:rPr>
          <w:rFonts w:ascii="Times New Roman" w:eastAsiaTheme="minorEastAsia" w:hAnsi="Times New Roman" w:cs="Times New Roman"/>
          <w:sz w:val="18"/>
          <w:szCs w:val="18"/>
        </w:rPr>
        <w:t>Le domande dovranno essere recapitate in carta legale su apposito modello regionale. R2/AP (allegato), pena l’esclusione.</w:t>
      </w:r>
    </w:p>
    <w:p w:rsidR="009C24B7" w:rsidRPr="002710D9" w:rsidRDefault="009C24B7" w:rsidP="009C24B7">
      <w:pPr>
        <w:pStyle w:val="rtf1BodyText2"/>
        <w:rPr>
          <w:sz w:val="18"/>
          <w:szCs w:val="18"/>
        </w:rPr>
      </w:pPr>
      <w:r w:rsidRPr="002710D9">
        <w:rPr>
          <w:sz w:val="18"/>
          <w:szCs w:val="18"/>
        </w:rPr>
        <w:t>Le domande dovranno essere inviate entro e non oltre il   01</w:t>
      </w:r>
      <w:proofErr w:type="gramStart"/>
      <w:r w:rsidRPr="002710D9">
        <w:rPr>
          <w:sz w:val="18"/>
          <w:szCs w:val="18"/>
        </w:rPr>
        <w:t>\07\201</w:t>
      </w:r>
      <w:r>
        <w:rPr>
          <w:sz w:val="18"/>
          <w:szCs w:val="18"/>
        </w:rPr>
        <w:t>8</w:t>
      </w:r>
      <w:r w:rsidRPr="002710D9">
        <w:rPr>
          <w:sz w:val="18"/>
          <w:szCs w:val="18"/>
        </w:rPr>
        <w:t xml:space="preserve"> ,</w:t>
      </w:r>
      <w:proofErr w:type="gramEnd"/>
      <w:r w:rsidRPr="002710D9">
        <w:rPr>
          <w:sz w:val="18"/>
          <w:szCs w:val="18"/>
        </w:rPr>
        <w:t xml:space="preserve"> farà fede la data del timbro postale di spedizione: le domande non in regola con detto termine verranno respinte.</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Nella domanda il richiedente dovrà dichiarare ed allegare pena l’esclusione:</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I dati anagrafici e il codice fiscale e, nel caso di società di persone, la ragione sociale;</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Il possesso dei requisiti di cui alla legge regionale 27\2009 e successive integrazioni e modifiche;</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La denominazione della Fiera e il giorno di svolgimento;</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Il settore o i settori merceologici;</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L’eventuale attività di somministrazione di prodotti alimentari;</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L’autorizzazione amministrativa con la quale si partecipa all’assegnazione del posteggio;</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 xml:space="preserve">L’iscrizione al Registro Imprese della Camera di Commercio I. A. A. che fa presente la data di inizio attività per il commercio su aree pubbliche, nonché l’eventuale iscrizione al Registro Esercenti il Commercio (R.E.C.) della Camera di Commercio I. A. </w:t>
      </w:r>
      <w:proofErr w:type="gramStart"/>
      <w:r w:rsidRPr="002710D9">
        <w:rPr>
          <w:rFonts w:ascii="Times New Roman" w:eastAsiaTheme="minorEastAsia" w:hAnsi="Times New Roman" w:cs="Times New Roman"/>
          <w:sz w:val="18"/>
          <w:szCs w:val="18"/>
        </w:rPr>
        <w:t>A  per</w:t>
      </w:r>
      <w:proofErr w:type="gramEnd"/>
      <w:r w:rsidRPr="002710D9">
        <w:rPr>
          <w:rFonts w:ascii="Times New Roman" w:eastAsiaTheme="minorEastAsia" w:hAnsi="Times New Roman" w:cs="Times New Roman"/>
          <w:sz w:val="18"/>
          <w:szCs w:val="18"/>
        </w:rPr>
        <w:t xml:space="preserve"> la somministrazione di alimenti e bevande;</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Il codice ditta e la matricola aziendale utili all’ufficio commercio per richiedere il DURC all’ufficio Inps-</w:t>
      </w:r>
      <w:proofErr w:type="spellStart"/>
      <w:r w:rsidRPr="002710D9">
        <w:rPr>
          <w:rFonts w:ascii="Times New Roman" w:eastAsiaTheme="minorEastAsia" w:hAnsi="Times New Roman" w:cs="Times New Roman"/>
          <w:sz w:val="18"/>
          <w:szCs w:val="18"/>
        </w:rPr>
        <w:t>Inail</w:t>
      </w:r>
      <w:proofErr w:type="spellEnd"/>
      <w:r w:rsidRPr="002710D9">
        <w:rPr>
          <w:rFonts w:ascii="Times New Roman" w:eastAsiaTheme="minorEastAsia" w:hAnsi="Times New Roman" w:cs="Times New Roman"/>
          <w:sz w:val="18"/>
          <w:szCs w:val="18"/>
        </w:rPr>
        <w:t>;</w:t>
      </w:r>
    </w:p>
    <w:p w:rsidR="009C24B7" w:rsidRPr="002710D9" w:rsidRDefault="009C24B7" w:rsidP="009C24B7">
      <w:pPr>
        <w:widowControl/>
        <w:numPr>
          <w:ilvl w:val="0"/>
          <w:numId w:val="1"/>
        </w:numPr>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Il possesso di eventuali titoli di priorità tra quelli indicati nella L 27\09 come modificata dal L.R. n. 29\</w:t>
      </w:r>
      <w:proofErr w:type="gramStart"/>
      <w:r w:rsidRPr="002710D9">
        <w:rPr>
          <w:rFonts w:ascii="Times New Roman" w:eastAsiaTheme="minorEastAsia" w:hAnsi="Times New Roman" w:cs="Times New Roman"/>
          <w:sz w:val="18"/>
          <w:szCs w:val="18"/>
        </w:rPr>
        <w:t>2014;.</w:t>
      </w:r>
      <w:proofErr w:type="gramEnd"/>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Entro 30 giorni dalla scadenza del termine di presentazione delle domande l’Ufficio Commercio formula e pubblica all’albo pretorio dell’Ente, la graduatoria dei posteggi per la Fiera, nel rispetto dei criteri di priorità stabiliti dalla normativa vigente.</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 xml:space="preserve">Gli operatori collocati in posizione utile nella graduatoria di cui al punto precedente, verranno convocati </w:t>
      </w:r>
      <w:proofErr w:type="gramStart"/>
      <w:r w:rsidRPr="002710D9">
        <w:rPr>
          <w:rFonts w:ascii="Times New Roman" w:eastAsiaTheme="minorEastAsia" w:hAnsi="Times New Roman" w:cs="Times New Roman"/>
          <w:sz w:val="18"/>
          <w:szCs w:val="18"/>
        </w:rPr>
        <w:t>con  lettera</w:t>
      </w:r>
      <w:proofErr w:type="gramEnd"/>
      <w:r w:rsidRPr="002710D9">
        <w:rPr>
          <w:rFonts w:ascii="Times New Roman" w:eastAsiaTheme="minorEastAsia" w:hAnsi="Times New Roman" w:cs="Times New Roman"/>
          <w:sz w:val="18"/>
          <w:szCs w:val="18"/>
        </w:rPr>
        <w:t xml:space="preserve"> raccomandata, notifica o telefonicamente, secondo l’ordine nella stessa previsto, dall’Ufficio Commercio per la scelta del posteggio nella </w:t>
      </w:r>
      <w:r w:rsidRPr="002710D9">
        <w:rPr>
          <w:rFonts w:ascii="Times New Roman" w:eastAsiaTheme="minorEastAsia" w:hAnsi="Times New Roman" w:cs="Times New Roman"/>
          <w:b/>
          <w:sz w:val="18"/>
          <w:szCs w:val="18"/>
        </w:rPr>
        <w:t>“ Fiera Sagra della Polenta”</w:t>
      </w:r>
      <w:r w:rsidRPr="002710D9">
        <w:rPr>
          <w:rFonts w:ascii="Times New Roman" w:eastAsiaTheme="minorEastAsia" w:hAnsi="Times New Roman" w:cs="Times New Roman"/>
          <w:sz w:val="18"/>
          <w:szCs w:val="18"/>
        </w:rPr>
        <w:t>, l’operatore sarà tenuto a scegliere un posteggio nella pianta planimetrica della sede della fiera. L’operatore dovrà presentarsi personalmente, ovvero delegare per iscritto persona di fiducia. L’operatore che non si presenti alla scelta del posteggio nel giorno e nell’ora indicato, ovvero non abbia delegato persona di sua fiducia, verrà considerato rinunciatario e si procederà all’assegnazione utilizzando la graduatoria già formulata. Analoga procedura verrà seguita in caso di espressa rinuncia.</w:t>
      </w:r>
    </w:p>
    <w:p w:rsidR="009C24B7"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 xml:space="preserve">Per ogni informazione relativa al presente Bando gli interessati </w:t>
      </w:r>
      <w:proofErr w:type="gramStart"/>
      <w:r w:rsidRPr="002710D9">
        <w:rPr>
          <w:rFonts w:ascii="Times New Roman" w:eastAsiaTheme="minorEastAsia" w:hAnsi="Times New Roman" w:cs="Times New Roman"/>
          <w:sz w:val="18"/>
          <w:szCs w:val="18"/>
        </w:rPr>
        <w:t>possono  contattare</w:t>
      </w:r>
      <w:proofErr w:type="gramEnd"/>
      <w:r w:rsidRPr="002710D9">
        <w:rPr>
          <w:rFonts w:ascii="Times New Roman" w:eastAsiaTheme="minorEastAsia" w:hAnsi="Times New Roman" w:cs="Times New Roman"/>
          <w:sz w:val="18"/>
          <w:szCs w:val="18"/>
        </w:rPr>
        <w:t xml:space="preserve"> l’Ufficio di Polizia Amministrativa al numero 0722 629128/9, 3284943998 dal lunedì al venerdì dalle ore 8.30 alle ore 12.30, il sabato dalle ore 9.00 alle ore 12.00 il mercoledì nelle ore pomeridiane alle ore 15.00 alle ore 18.00</w:t>
      </w:r>
    </w:p>
    <w:p w:rsidR="009C24B7" w:rsidRPr="002710D9" w:rsidRDefault="009C24B7" w:rsidP="009C24B7">
      <w:pPr>
        <w:widowControl/>
        <w:autoSpaceDE/>
        <w:autoSpaceDN/>
        <w:adjustRightInd/>
        <w:rPr>
          <w:rFonts w:ascii="Times New Roman" w:eastAsiaTheme="minorEastAsia" w:hAnsi="Times New Roman" w:cs="Times New Roman"/>
          <w:sz w:val="18"/>
          <w:szCs w:val="18"/>
        </w:rPr>
      </w:pPr>
    </w:p>
    <w:p w:rsidR="009C24B7" w:rsidRDefault="009C24B7" w:rsidP="009C24B7">
      <w:pPr>
        <w:widowControl/>
        <w:autoSpaceDE/>
        <w:autoSpaceDN/>
        <w:adjustRightInd/>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 xml:space="preserve">Tavoleto li </w:t>
      </w:r>
      <w:r w:rsidR="00B72F6A">
        <w:rPr>
          <w:rFonts w:ascii="Times New Roman" w:eastAsiaTheme="minorEastAsia" w:hAnsi="Times New Roman" w:cs="Times New Roman"/>
          <w:sz w:val="18"/>
          <w:szCs w:val="18"/>
        </w:rPr>
        <w:t>12.04.2018</w:t>
      </w:r>
      <w:bookmarkStart w:id="0" w:name="_GoBack"/>
      <w:bookmarkEnd w:id="0"/>
      <w:r>
        <w:rPr>
          <w:rFonts w:ascii="Times New Roman" w:eastAsiaTheme="minorEastAsia" w:hAnsi="Times New Roman" w:cs="Times New Roman"/>
          <w:sz w:val="18"/>
          <w:szCs w:val="18"/>
        </w:rPr>
        <w:t xml:space="preserve">                                       </w:t>
      </w:r>
      <w:r w:rsidRPr="002710D9">
        <w:rPr>
          <w:rFonts w:ascii="Times New Roman" w:eastAsiaTheme="minorEastAsia" w:hAnsi="Times New Roman" w:cs="Times New Roman"/>
          <w:sz w:val="18"/>
          <w:szCs w:val="18"/>
        </w:rPr>
        <w:t xml:space="preserve">                                                                                                                           </w:t>
      </w:r>
    </w:p>
    <w:p w:rsidR="009C24B7" w:rsidRDefault="009C24B7" w:rsidP="009C24B7">
      <w:pPr>
        <w:widowControl/>
        <w:autoSpaceDE/>
        <w:autoSpaceDN/>
        <w:adjustRightInd/>
        <w:jc w:val="right"/>
        <w:rPr>
          <w:rFonts w:ascii="Times New Roman" w:eastAsiaTheme="minorEastAsia" w:hAnsi="Times New Roman" w:cs="Times New Roman"/>
          <w:sz w:val="18"/>
          <w:szCs w:val="18"/>
        </w:rPr>
      </w:pPr>
      <w:r w:rsidRPr="002710D9">
        <w:rPr>
          <w:rFonts w:ascii="Times New Roman" w:eastAsiaTheme="minorEastAsia" w:hAnsi="Times New Roman" w:cs="Times New Roman"/>
          <w:sz w:val="18"/>
          <w:szCs w:val="18"/>
        </w:rPr>
        <w:t xml:space="preserve"> Il Segretario Comunale</w:t>
      </w:r>
    </w:p>
    <w:p w:rsidR="009C24B7" w:rsidRPr="002710D9" w:rsidRDefault="009C24B7" w:rsidP="009C24B7">
      <w:pPr>
        <w:widowControl/>
        <w:autoSpaceDE/>
        <w:autoSpaceDN/>
        <w:adjustRightInd/>
        <w:jc w:val="right"/>
        <w:rPr>
          <w:rFonts w:ascii="Times New Roman" w:eastAsiaTheme="minorEastAsia" w:hAnsi="Times New Roman" w:cs="Times New Roman"/>
          <w:sz w:val="18"/>
          <w:szCs w:val="18"/>
        </w:rPr>
      </w:pPr>
      <w:r>
        <w:rPr>
          <w:rFonts w:ascii="Times New Roman" w:eastAsiaTheme="minorEastAsia" w:hAnsi="Times New Roman" w:cs="Times New Roman"/>
          <w:sz w:val="18"/>
          <w:szCs w:val="18"/>
        </w:rPr>
        <w:t>Dott.ssa rosalia Francesca</w:t>
      </w:r>
    </w:p>
    <w:p w:rsidR="009C24B7" w:rsidRDefault="009C24B7" w:rsidP="009C24B7">
      <w:pPr>
        <w:widowControl/>
        <w:autoSpaceDE/>
        <w:autoSpaceDN/>
        <w:adjustRightInd/>
        <w:rPr>
          <w:rFonts w:eastAsiaTheme="minorEastAsia"/>
        </w:rPr>
      </w:pPr>
    </w:p>
    <w:p w:rsidR="009C24B7" w:rsidRDefault="009C24B7" w:rsidP="009C24B7">
      <w:pPr>
        <w:widowControl/>
        <w:autoSpaceDE/>
        <w:autoSpaceDN/>
        <w:adjustRightInd/>
        <w:rPr>
          <w:rFonts w:eastAsiaTheme="minorEastAsia"/>
        </w:rPr>
      </w:pPr>
    </w:p>
    <w:p w:rsidR="009C24B7" w:rsidRDefault="009C24B7" w:rsidP="009C24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urier New" w:hAnsi="Courier New" w:cs="Courier New"/>
          <w:sz w:val="20"/>
          <w:szCs w:val="20"/>
        </w:rPr>
      </w:pPr>
    </w:p>
    <w:p w:rsidR="009C24B7" w:rsidRDefault="009C24B7" w:rsidP="009C24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urier New" w:hAnsi="Courier New" w:cs="Courier New"/>
          <w:sz w:val="20"/>
          <w:szCs w:val="20"/>
        </w:rPr>
      </w:pPr>
    </w:p>
    <w:p w:rsidR="009C24B7" w:rsidRDefault="009C24B7" w:rsidP="009C24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urier New" w:hAnsi="Courier New" w:cs="Courier New"/>
          <w:sz w:val="20"/>
          <w:szCs w:val="20"/>
        </w:rPr>
      </w:pPr>
    </w:p>
    <w:p w:rsidR="009C24B7" w:rsidRDefault="009C24B7" w:rsidP="009C24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urier New" w:hAnsi="Courier New" w:cs="Courier New"/>
          <w:sz w:val="20"/>
          <w:szCs w:val="20"/>
        </w:rPr>
      </w:pPr>
    </w:p>
    <w:p w:rsidR="00C7414F" w:rsidRDefault="00C7414F"/>
    <w:sectPr w:rsidR="00C741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90341"/>
    <w:multiLevelType w:val="singleLevel"/>
    <w:tmpl w:val="04100017"/>
    <w:lvl w:ilvl="0">
      <w:start w:val="1"/>
      <w:numFmt w:val="lowerLetter"/>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B7"/>
    <w:rsid w:val="002E5604"/>
    <w:rsid w:val="009C24B7"/>
    <w:rsid w:val="00B72F6A"/>
    <w:rsid w:val="00C741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C0E39-CC21-417F-A4BB-BF36E4DA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24B7"/>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1Normale">
    <w:name w:val="rtf1 [Normale]"/>
    <w:uiPriority w:val="99"/>
    <w:rsid w:val="009C24B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Theme="minorEastAsia" w:hAnsi="Arial" w:cs="Arial"/>
      <w:sz w:val="24"/>
      <w:szCs w:val="24"/>
      <w:lang w:eastAsia="it-IT"/>
    </w:rPr>
  </w:style>
  <w:style w:type="paragraph" w:customStyle="1" w:styleId="rtf1header">
    <w:name w:val="rtf1 header"/>
    <w:basedOn w:val="Normale"/>
    <w:link w:val="rtf1IntestazioneCarattere"/>
    <w:uiPriority w:val="99"/>
    <w:rsid w:val="009C24B7"/>
    <w:pPr>
      <w:widowControl/>
      <w:tabs>
        <w:tab w:val="center" w:pos="4819"/>
        <w:tab w:val="right" w:pos="9638"/>
      </w:tabs>
      <w:autoSpaceDE/>
      <w:autoSpaceDN/>
      <w:adjustRightInd/>
    </w:pPr>
    <w:rPr>
      <w:rFonts w:ascii="Times New Roman" w:eastAsiaTheme="minorEastAsia" w:hAnsi="Times New Roman" w:cs="Times New Roman"/>
      <w:sz w:val="20"/>
      <w:szCs w:val="20"/>
    </w:rPr>
  </w:style>
  <w:style w:type="character" w:customStyle="1" w:styleId="rtf1IntestazioneCarattere">
    <w:name w:val="rtf1 Intestazione Carattere"/>
    <w:basedOn w:val="Carpredefinitoparagrafo"/>
    <w:link w:val="rtf1header"/>
    <w:uiPriority w:val="99"/>
    <w:locked/>
    <w:rsid w:val="009C24B7"/>
    <w:rPr>
      <w:rFonts w:ascii="Times New Roman" w:eastAsiaTheme="minorEastAsia" w:hAnsi="Times New Roman" w:cs="Times New Roman"/>
      <w:sz w:val="20"/>
      <w:szCs w:val="20"/>
      <w:lang w:eastAsia="it-IT"/>
    </w:rPr>
  </w:style>
  <w:style w:type="paragraph" w:customStyle="1" w:styleId="rtf1BodyText">
    <w:name w:val="rtf1 Body Text"/>
    <w:basedOn w:val="Normale"/>
    <w:link w:val="rtf1CorpotestoCarattere"/>
    <w:uiPriority w:val="99"/>
    <w:rsid w:val="009C24B7"/>
    <w:pPr>
      <w:widowControl/>
      <w:autoSpaceDE/>
      <w:autoSpaceDN/>
      <w:adjustRightInd/>
      <w:jc w:val="center"/>
    </w:pPr>
    <w:rPr>
      <w:rFonts w:ascii="Times New Roman" w:eastAsiaTheme="minorEastAsia" w:hAnsi="Times New Roman" w:cs="Times New Roman"/>
      <w:sz w:val="20"/>
      <w:szCs w:val="20"/>
    </w:rPr>
  </w:style>
  <w:style w:type="character" w:customStyle="1" w:styleId="rtf1CorpotestoCarattere">
    <w:name w:val="rtf1 Corpo testo Carattere"/>
    <w:basedOn w:val="Carpredefinitoparagrafo"/>
    <w:link w:val="rtf1BodyText"/>
    <w:uiPriority w:val="99"/>
    <w:locked/>
    <w:rsid w:val="009C24B7"/>
    <w:rPr>
      <w:rFonts w:ascii="Times New Roman" w:eastAsiaTheme="minorEastAsia" w:hAnsi="Times New Roman" w:cs="Times New Roman"/>
      <w:sz w:val="20"/>
      <w:szCs w:val="20"/>
      <w:lang w:eastAsia="it-IT"/>
    </w:rPr>
  </w:style>
  <w:style w:type="paragraph" w:customStyle="1" w:styleId="rtf1BodyText2">
    <w:name w:val="rtf1 Body Text 2"/>
    <w:basedOn w:val="Normale"/>
    <w:link w:val="rtf1Corpodeltesto2Carattere"/>
    <w:uiPriority w:val="99"/>
    <w:rsid w:val="009C24B7"/>
    <w:pPr>
      <w:widowControl/>
      <w:autoSpaceDE/>
      <w:autoSpaceDN/>
      <w:adjustRightInd/>
    </w:pPr>
    <w:rPr>
      <w:rFonts w:ascii="Times New Roman" w:eastAsiaTheme="minorEastAsia" w:hAnsi="Times New Roman" w:cs="Times New Roman"/>
      <w:b/>
      <w:sz w:val="20"/>
      <w:szCs w:val="20"/>
    </w:rPr>
  </w:style>
  <w:style w:type="character" w:customStyle="1" w:styleId="rtf1Corpodeltesto2Carattere">
    <w:name w:val="rtf1 Corpo del testo 2 Carattere"/>
    <w:basedOn w:val="Carpredefinitoparagrafo"/>
    <w:link w:val="rtf1BodyText2"/>
    <w:uiPriority w:val="99"/>
    <w:locked/>
    <w:rsid w:val="009C24B7"/>
    <w:rPr>
      <w:rFonts w:ascii="Times New Roman" w:eastAsiaTheme="minorEastAsia" w:hAnsi="Times New Roman" w:cs="Times New Roman"/>
      <w:b/>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3683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3</cp:revision>
  <dcterms:created xsi:type="dcterms:W3CDTF">2018-04-12T10:14:00Z</dcterms:created>
  <dcterms:modified xsi:type="dcterms:W3CDTF">2018-04-12T10:28:00Z</dcterms:modified>
</cp:coreProperties>
</file>